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EB" w:rsidRDefault="000430EB" w:rsidP="000430EB">
      <w:pPr>
        <w:pStyle w:val="a4"/>
        <w:rPr>
          <w:rFonts w:ascii="黑体" w:eastAsia="黑体" w:hAnsi="黑体" w:cs="黑体"/>
          <w:color w:val="FF0000"/>
          <w:sz w:val="52"/>
          <w:szCs w:val="52"/>
        </w:rPr>
      </w:pPr>
      <w:r>
        <w:rPr>
          <w:rFonts w:hint="eastAsia"/>
          <w:noProof/>
        </w:rPr>
        <w:drawing>
          <wp:inline distT="0" distB="0" distL="0" distR="0">
            <wp:extent cx="1639330" cy="1477660"/>
            <wp:effectExtent l="0" t="0" r="0" b="0"/>
            <wp:docPr id="2" name="图片 0" descr="透明背景成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透明背景成稿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387" cy="147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0EB" w:rsidRPr="004E4CB9" w:rsidRDefault="000430EB" w:rsidP="000430EB">
      <w:pPr>
        <w:pStyle w:val="a4"/>
        <w:rPr>
          <w:rFonts w:ascii="黑体" w:eastAsia="黑体" w:hAnsi="黑体" w:cs="黑体"/>
          <w:color w:val="FF0000"/>
          <w:sz w:val="44"/>
          <w:szCs w:val="44"/>
        </w:rPr>
      </w:pPr>
      <w:r w:rsidRPr="004E4CB9">
        <w:rPr>
          <w:rFonts w:ascii="黑体" w:eastAsia="黑体" w:hAnsi="黑体" w:cs="黑体" w:hint="eastAsia"/>
          <w:color w:val="FF0000"/>
          <w:sz w:val="44"/>
          <w:szCs w:val="44"/>
        </w:rPr>
        <w:t>中国百姓</w:t>
      </w:r>
      <w:proofErr w:type="gramStart"/>
      <w:r w:rsidRPr="004E4CB9">
        <w:rPr>
          <w:rFonts w:ascii="黑体" w:eastAsia="黑体" w:hAnsi="黑体" w:cs="黑体" w:hint="eastAsia"/>
          <w:color w:val="FF0000"/>
          <w:sz w:val="44"/>
          <w:szCs w:val="44"/>
        </w:rPr>
        <w:t>才艺网</w:t>
      </w:r>
      <w:proofErr w:type="gramEnd"/>
      <w:r w:rsidRPr="004E4CB9">
        <w:rPr>
          <w:rFonts w:ascii="黑体" w:eastAsia="黑体" w:hAnsi="黑体" w:cs="黑体" w:hint="eastAsia"/>
          <w:color w:val="FF0000"/>
          <w:sz w:val="44"/>
          <w:szCs w:val="44"/>
        </w:rPr>
        <w:t>文件</w:t>
      </w:r>
    </w:p>
    <w:p w:rsidR="001B3A83" w:rsidRDefault="001B3A83" w:rsidP="004E4CB9">
      <w:pPr>
        <w:widowControl/>
        <w:shd w:val="clear" w:color="auto" w:fill="FFFFFF"/>
        <w:spacing w:line="234" w:lineRule="atLeast"/>
        <w:jc w:val="center"/>
        <w:rPr>
          <w:rFonts w:ascii="����" w:eastAsia="宋体" w:hAnsi="����" w:cs="宋体" w:hint="eastAsia"/>
          <w:b/>
          <w:color w:val="FF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b/>
          <w:color w:val="FF0000"/>
          <w:kern w:val="0"/>
          <w:sz w:val="24"/>
          <w:szCs w:val="24"/>
        </w:rPr>
        <w:t>（鞍山华龙嘉艺文化艺术有限公司）</w:t>
      </w:r>
      <w:r w:rsidRPr="004E4CB9">
        <w:rPr>
          <w:rFonts w:ascii="����" w:eastAsia="宋体" w:hAnsi="����" w:cs="宋体" w:hint="eastAsia"/>
          <w:b/>
          <w:color w:val="FF0000"/>
          <w:kern w:val="0"/>
          <w:sz w:val="24"/>
          <w:szCs w:val="24"/>
        </w:rPr>
        <w:t xml:space="preserve"> </w:t>
      </w:r>
      <w:r w:rsidR="004E4CB9">
        <w:rPr>
          <w:rFonts w:ascii="����" w:eastAsia="宋体" w:hAnsi="����" w:cs="宋体" w:hint="eastAsia"/>
          <w:b/>
          <w:color w:val="FF0000"/>
          <w:kern w:val="0"/>
          <w:sz w:val="24"/>
          <w:szCs w:val="24"/>
        </w:rPr>
        <w:t>网络信息服务费标准</w:t>
      </w:r>
    </w:p>
    <w:p w:rsidR="00AB1FF4" w:rsidRDefault="00AB1FF4" w:rsidP="004E4CB9">
      <w:pPr>
        <w:widowControl/>
        <w:shd w:val="clear" w:color="auto" w:fill="FFFFFF"/>
        <w:spacing w:line="234" w:lineRule="atLeast"/>
        <w:jc w:val="center"/>
        <w:rPr>
          <w:rFonts w:ascii="����" w:eastAsia="宋体" w:hAnsi="����" w:cs="宋体" w:hint="eastAsia"/>
          <w:b/>
          <w:color w:val="FF0000"/>
          <w:kern w:val="0"/>
          <w:sz w:val="24"/>
          <w:szCs w:val="24"/>
        </w:rPr>
      </w:pPr>
    </w:p>
    <w:p w:rsidR="004E4CB9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、《百艺快讯》：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24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小时内发稿子（</w:t>
      </w:r>
      <w:proofErr w:type="gramStart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软文在</w:t>
      </w:r>
      <w:proofErr w:type="gramEnd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字内、图片</w:t>
      </w:r>
      <w:r w:rsid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4</w:t>
      </w:r>
      <w:r w:rsid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张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）</w:t>
      </w:r>
      <w:r w:rsid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元，保存期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年《国内新闻》：省市级消息的稿件</w:t>
      </w:r>
      <w:r w:rsid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元一篇，保存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年；</w:t>
      </w:r>
    </w:p>
    <w:p w:rsidR="00903E2D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《工艺博览》：缴纳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1000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元工艺品可发布广告，保存期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年。</w:t>
      </w:r>
    </w:p>
    <w:p w:rsidR="00250326" w:rsidRDefault="00250326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1B3A83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《声乐》《器乐》《曲艺》《舞蹈》《戏曲》《少儿》《体育》《文化旅游》《才艺绝活》《记者说事》《非遗展示》《藏品拍卖》《艺术人生》《企业动态》《才艺培训》《艺术人生》《民间文化》《视频新闻》《影视传媒》《百姓大舞台》等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21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个频道：视频文件（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分钟内）</w:t>
      </w:r>
      <w:proofErr w:type="gramStart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及软文介绍</w:t>
      </w:r>
      <w:proofErr w:type="gramEnd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人物（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字稿子），首登管理费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1000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,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保存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年，第三年后每年</w:t>
      </w:r>
      <w:r w:rsid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元。中途换照片、</w:t>
      </w:r>
      <w:proofErr w:type="gramStart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改软文</w:t>
      </w:r>
      <w:proofErr w:type="gramEnd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免费。</w:t>
      </w:r>
    </w:p>
    <w:p w:rsidR="00250326" w:rsidRPr="004E4CB9" w:rsidRDefault="00250326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4E4CB9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、《书画》频道：</w:t>
      </w:r>
      <w:proofErr w:type="gramStart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软文</w:t>
      </w:r>
      <w:proofErr w:type="gramEnd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字、图片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张。首登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2000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,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保存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年。</w:t>
      </w:r>
    </w:p>
    <w:p w:rsidR="001B3A83" w:rsidRPr="004E4CB9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（每年可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幅作品易换），如果第三年以后保持网页可每年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元（可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幅作品）。</w:t>
      </w:r>
    </w:p>
    <w:p w:rsidR="00903E2D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4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、《名家书画》频道：省、国家级书法绘画家，首登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3000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元，保存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年。</w:t>
      </w:r>
    </w:p>
    <w:p w:rsidR="00250326" w:rsidRDefault="00250326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1B3A83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（可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幅作品易换）；如果第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年以后保持网页可每年交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元（可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幅作品易换）。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 </w:t>
      </w:r>
    </w:p>
    <w:p w:rsidR="00250326" w:rsidRPr="004E4CB9" w:rsidRDefault="00250326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1B3A83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、《合作发展》频道：发布广告首登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1000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元（可物资顶替）保存两年、第三年以后保持网页可每年交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元。</w:t>
      </w:r>
    </w:p>
    <w:p w:rsidR="00250326" w:rsidRPr="004E4CB9" w:rsidRDefault="00250326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1B3A83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6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、《会员风采》《文学》《百姓明星》频道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;500</w:t>
      </w:r>
      <w:proofErr w:type="gramStart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字软文</w:t>
      </w:r>
      <w:proofErr w:type="gramEnd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张图片，首登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600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元网上宣传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年，在杂志宣传一次，第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4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年后保持网页可每年交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元。艺术团体会员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1000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;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企业会员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5000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元、理事会员单位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万元、副理事长会员单位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万元、理事长单位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万元，以上合作期均为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年。</w:t>
      </w:r>
    </w:p>
    <w:p w:rsidR="00250326" w:rsidRPr="004E4CB9" w:rsidRDefault="00250326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1B3A83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7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、首页幻灯片位置：依次第（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）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万元；（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）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40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万；（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）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万；（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4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）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万；（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）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万。</w:t>
      </w:r>
    </w:p>
    <w:p w:rsidR="00250326" w:rsidRPr="004E4CB9" w:rsidRDefault="00250326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903E2D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8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、《网上星光大道》、《少儿明星》频道：每个窗口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2000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元，保存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,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，第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年保存缴纳费用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元。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 </w:t>
      </w:r>
    </w:p>
    <w:p w:rsidR="001B3A83" w:rsidRPr="004E4CB9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lastRenderedPageBreak/>
        <w:t>9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、《带您走进》《才艺达人》《新星推介》《党建工作》《名师名教》《名家讲坛》频道：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2000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元，保存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年，第三年以后每年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元。</w:t>
      </w:r>
    </w:p>
    <w:p w:rsidR="001B3A83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、《慈善公益》频道：省市级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元红包发布。</w:t>
      </w:r>
    </w:p>
    <w:p w:rsidR="00250326" w:rsidRPr="004E4CB9" w:rsidRDefault="00250326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1B3A83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11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、友情链接：必须是正规网站，点击率日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ip1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万以上。</w:t>
      </w:r>
    </w:p>
    <w:p w:rsidR="00250326" w:rsidRPr="004E4CB9" w:rsidRDefault="00250326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903E2D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、视频拜年、祝福词，制作费用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分钟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元，网上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 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宣传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元。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 </w:t>
      </w:r>
    </w:p>
    <w:p w:rsidR="00250326" w:rsidRDefault="00250326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1B3A83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13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、《中国百姓才艺网文化艺术交流牌子》《中国百姓才艺网少儿艺术活动基地》《中国百姓才艺网工艺品培训基地》《中国百姓才艺网文化旅游活动基地》《中国百姓才艺网长期战略合作伙伴》中国百姓</w:t>
      </w:r>
      <w:proofErr w:type="gramStart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才艺网</w:t>
      </w:r>
      <w:proofErr w:type="gramEnd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书画分院牌匾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元。</w:t>
      </w:r>
    </w:p>
    <w:p w:rsidR="00250326" w:rsidRPr="004E4CB9" w:rsidRDefault="00250326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1B3A83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14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、中国百姓</w:t>
      </w:r>
      <w:proofErr w:type="gramStart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才艺网</w:t>
      </w:r>
      <w:proofErr w:type="gramEnd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分站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/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频道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元。</w:t>
      </w:r>
    </w:p>
    <w:p w:rsidR="00250326" w:rsidRPr="004E4CB9" w:rsidRDefault="00250326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1B3A83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15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、网站主页面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1/4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广告</w:t>
      </w:r>
      <w:proofErr w:type="gramStart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条每年</w:t>
      </w:r>
      <w:proofErr w:type="gramEnd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5000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.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，通长条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1.6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万元；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 </w:t>
      </w:r>
    </w:p>
    <w:p w:rsidR="00250326" w:rsidRPr="004E4CB9" w:rsidRDefault="00250326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250326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16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、《艺术交流》《赛事公告》信息发布每个者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元（发布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个月）。</w:t>
      </w:r>
    </w:p>
    <w:p w:rsidR="00250326" w:rsidRDefault="00250326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1B3A83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17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、中国百姓才艺网页面左右耳广告每年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万。</w:t>
      </w:r>
    </w:p>
    <w:p w:rsidR="00111B8F" w:rsidRPr="004E4CB9" w:rsidRDefault="00111B8F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1B3A83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18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、《百姓交易网》频道：每个单位广告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/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年（个体户）、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1000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/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年（小型单位）、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万元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/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年（大型企业）。</w:t>
      </w:r>
    </w:p>
    <w:p w:rsidR="00111B8F" w:rsidRPr="004E4CB9" w:rsidRDefault="00111B8F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1B3A83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19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、推荐商品：五证俱全的名优商品，网站代理销售，推广宣传。</w:t>
      </w:r>
    </w:p>
    <w:p w:rsidR="00111B8F" w:rsidRPr="004E4CB9" w:rsidRDefault="00111B8F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111B8F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、杂志每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1p2000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,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封一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5000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.</w:t>
      </w: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封二三四</w:t>
      </w:r>
      <w:proofErr w:type="gramStart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3000</w:t>
      </w:r>
      <w:proofErr w:type="gramEnd"/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元。</w:t>
      </w:r>
    </w:p>
    <w:p w:rsidR="001B3A83" w:rsidRPr="004E4CB9" w:rsidRDefault="001B3A83" w:rsidP="001B3A83">
      <w:pPr>
        <w:widowControl/>
        <w:shd w:val="clear" w:color="auto" w:fill="FFFFFF"/>
        <w:spacing w:line="234" w:lineRule="atLeast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4E4CB9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    </w:t>
      </w:r>
    </w:p>
    <w:p w:rsidR="001B3A83" w:rsidRPr="004E4CB9" w:rsidRDefault="001B3A83" w:rsidP="001B3A83">
      <w:pPr>
        <w:widowControl/>
        <w:shd w:val="clear" w:color="auto" w:fill="FFFFFF"/>
        <w:spacing w:line="234" w:lineRule="atLeas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4E4CB9">
        <w:rPr>
          <w:rFonts w:asciiTheme="majorEastAsia" w:eastAsiaTheme="majorEastAsia" w:hAnsiTheme="majorEastAsia" w:hint="eastAsia"/>
          <w:b/>
          <w:sz w:val="24"/>
          <w:szCs w:val="24"/>
        </w:rPr>
        <w:t>21、</w:t>
      </w:r>
      <w:r w:rsidRPr="004E4CB9">
        <w:rPr>
          <w:rFonts w:asciiTheme="majorEastAsia" w:eastAsiaTheme="majorEastAsia" w:hAnsiTheme="majorEastAsia" w:hint="eastAsia"/>
          <w:sz w:val="24"/>
          <w:szCs w:val="24"/>
        </w:rPr>
        <w:t>本解释权中国百姓才艺网</w:t>
      </w:r>
    </w:p>
    <w:p w:rsidR="001B3A83" w:rsidRPr="004E4CB9" w:rsidRDefault="001B3A83" w:rsidP="000430EB">
      <w:pPr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EA5F94" w:rsidRPr="00EA5F94" w:rsidRDefault="0021797B" w:rsidP="00EA5F9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3662045</wp:posOffset>
            </wp:positionH>
            <wp:positionV relativeFrom="paragraph">
              <wp:posOffset>-635</wp:posOffset>
            </wp:positionV>
            <wp:extent cx="1240790" cy="1243330"/>
            <wp:effectExtent l="19050" t="0" r="0" b="0"/>
            <wp:wrapNone/>
            <wp:docPr id="11" name="图片 1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才艺网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5F94" w:rsidRPr="00EA5F94" w:rsidRDefault="00EA5F94" w:rsidP="00EA5F94">
      <w:pPr>
        <w:ind w:firstLineChars="2150" w:firstLine="5180"/>
        <w:rPr>
          <w:rFonts w:asciiTheme="majorEastAsia" w:eastAsiaTheme="majorEastAsia" w:hAnsiTheme="majorEastAsia"/>
          <w:b/>
          <w:sz w:val="24"/>
          <w:szCs w:val="24"/>
        </w:rPr>
      </w:pPr>
      <w:r w:rsidRPr="00EA5F94"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1553845</wp:posOffset>
            </wp:positionH>
            <wp:positionV relativeFrom="paragraph">
              <wp:posOffset>6187440</wp:posOffset>
            </wp:positionV>
            <wp:extent cx="1241425" cy="1243330"/>
            <wp:effectExtent l="19050" t="0" r="0" b="0"/>
            <wp:wrapNone/>
            <wp:docPr id="12" name="图片 1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才艺网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5F94"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4997450</wp:posOffset>
            </wp:positionH>
            <wp:positionV relativeFrom="paragraph">
              <wp:posOffset>6187440</wp:posOffset>
            </wp:positionV>
            <wp:extent cx="1241425" cy="1243330"/>
            <wp:effectExtent l="19050" t="0" r="0" b="0"/>
            <wp:wrapNone/>
            <wp:docPr id="13" name="图片 1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才艺网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5F94"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4997450</wp:posOffset>
            </wp:positionH>
            <wp:positionV relativeFrom="paragraph">
              <wp:posOffset>6187440</wp:posOffset>
            </wp:positionV>
            <wp:extent cx="1241425" cy="1243330"/>
            <wp:effectExtent l="19050" t="0" r="0" b="0"/>
            <wp:wrapNone/>
            <wp:docPr id="14" name="图片 1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才艺网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5F94">
        <w:rPr>
          <w:rFonts w:asciiTheme="majorEastAsia" w:eastAsiaTheme="majorEastAsia" w:hAnsiTheme="majorEastAsia" w:hint="eastAsia"/>
          <w:b/>
          <w:sz w:val="24"/>
          <w:szCs w:val="24"/>
        </w:rPr>
        <w:t>中国百姓</w:t>
      </w:r>
      <w:proofErr w:type="gramStart"/>
      <w:r w:rsidRPr="00EA5F94">
        <w:rPr>
          <w:rFonts w:asciiTheme="majorEastAsia" w:eastAsiaTheme="majorEastAsia" w:hAnsiTheme="majorEastAsia" w:hint="eastAsia"/>
          <w:b/>
          <w:sz w:val="24"/>
          <w:szCs w:val="24"/>
        </w:rPr>
        <w:t>才艺网</w:t>
      </w:r>
      <w:proofErr w:type="gramEnd"/>
      <w:r w:rsidRPr="00EA5F94">
        <w:rPr>
          <w:rFonts w:asciiTheme="majorEastAsia" w:eastAsiaTheme="majorEastAsia" w:hAnsiTheme="majorEastAsia" w:hint="eastAsia"/>
          <w:b/>
          <w:sz w:val="24"/>
          <w:szCs w:val="24"/>
        </w:rPr>
        <w:t>编委会</w:t>
      </w:r>
    </w:p>
    <w:p w:rsidR="00EA5F94" w:rsidRPr="00EA5F94" w:rsidRDefault="00EA5F94" w:rsidP="00EA5F94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EA5F94" w:rsidRPr="00EA5F94" w:rsidRDefault="00EA5F94" w:rsidP="00EA5F94">
      <w:pPr>
        <w:ind w:firstLineChars="2300" w:firstLine="5542"/>
        <w:rPr>
          <w:rFonts w:asciiTheme="majorEastAsia" w:eastAsiaTheme="majorEastAsia" w:hAnsiTheme="majorEastAsia"/>
          <w:b/>
          <w:sz w:val="24"/>
          <w:szCs w:val="24"/>
        </w:rPr>
      </w:pPr>
      <w:r w:rsidRPr="00EA5F94">
        <w:rPr>
          <w:rFonts w:asciiTheme="majorEastAsia" w:eastAsiaTheme="majorEastAsia" w:hAnsiTheme="majorEastAsia" w:hint="eastAsia"/>
          <w:b/>
          <w:sz w:val="24"/>
          <w:szCs w:val="24"/>
        </w:rPr>
        <w:t>2019年</w:t>
      </w:r>
      <w:r w:rsidR="0021797B">
        <w:rPr>
          <w:rFonts w:asciiTheme="majorEastAsia" w:eastAsiaTheme="majorEastAsia" w:hAnsiTheme="majorEastAsia" w:hint="eastAsia"/>
          <w:b/>
          <w:sz w:val="24"/>
          <w:szCs w:val="24"/>
        </w:rPr>
        <w:t>3</w:t>
      </w:r>
      <w:r w:rsidRPr="00EA5F94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21797B">
        <w:rPr>
          <w:rFonts w:asciiTheme="majorEastAsia" w:eastAsiaTheme="majorEastAsia" w:hAnsiTheme="majorEastAsia" w:hint="eastAsia"/>
          <w:b/>
          <w:sz w:val="24"/>
          <w:szCs w:val="24"/>
        </w:rPr>
        <w:t>26</w:t>
      </w:r>
      <w:r w:rsidRPr="00EA5F94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</w:p>
    <w:p w:rsidR="00934AFA" w:rsidRPr="000430EB" w:rsidRDefault="00934AFA" w:rsidP="000430EB">
      <w:pPr>
        <w:rPr>
          <w:rFonts w:asciiTheme="majorEastAsia" w:eastAsiaTheme="majorEastAsia" w:hAnsiTheme="majorEastAsia"/>
          <w:sz w:val="24"/>
          <w:szCs w:val="24"/>
        </w:rPr>
      </w:pPr>
    </w:p>
    <w:p w:rsidR="000121A2" w:rsidRPr="000430EB" w:rsidRDefault="000121A2" w:rsidP="00934AFA">
      <w:pPr>
        <w:ind w:firstLineChars="2300" w:firstLine="5520"/>
        <w:rPr>
          <w:rFonts w:asciiTheme="majorEastAsia" w:eastAsiaTheme="majorEastAsia" w:hAnsiTheme="majorEastAsia"/>
          <w:sz w:val="24"/>
          <w:szCs w:val="24"/>
        </w:rPr>
      </w:pPr>
    </w:p>
    <w:sectPr w:rsidR="000121A2" w:rsidRPr="000430EB" w:rsidSect="00012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CC1" w:rsidRDefault="00012CC1" w:rsidP="00F322A7">
      <w:r>
        <w:separator/>
      </w:r>
    </w:p>
  </w:endnote>
  <w:endnote w:type="continuationSeparator" w:id="0">
    <w:p w:rsidR="00012CC1" w:rsidRDefault="00012CC1" w:rsidP="00F32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CC1" w:rsidRDefault="00012CC1" w:rsidP="00F322A7">
      <w:r>
        <w:separator/>
      </w:r>
    </w:p>
  </w:footnote>
  <w:footnote w:type="continuationSeparator" w:id="0">
    <w:p w:rsidR="00012CC1" w:rsidRDefault="00012CC1" w:rsidP="00F322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0EB"/>
    <w:rsid w:val="000121A2"/>
    <w:rsid w:val="00012CC1"/>
    <w:rsid w:val="000430EB"/>
    <w:rsid w:val="00111B8F"/>
    <w:rsid w:val="001B3A83"/>
    <w:rsid w:val="0021797B"/>
    <w:rsid w:val="00250326"/>
    <w:rsid w:val="004E4CB9"/>
    <w:rsid w:val="0064539B"/>
    <w:rsid w:val="00903E2D"/>
    <w:rsid w:val="00934AFA"/>
    <w:rsid w:val="00A45F91"/>
    <w:rsid w:val="00AA7A1C"/>
    <w:rsid w:val="00AB1FF4"/>
    <w:rsid w:val="00AB329C"/>
    <w:rsid w:val="00DE051A"/>
    <w:rsid w:val="00EA5F94"/>
    <w:rsid w:val="00F3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A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B3A8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30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30EB"/>
    <w:rPr>
      <w:sz w:val="18"/>
      <w:szCs w:val="18"/>
    </w:rPr>
  </w:style>
  <w:style w:type="paragraph" w:styleId="a4">
    <w:name w:val="Title"/>
    <w:basedOn w:val="a"/>
    <w:next w:val="a"/>
    <w:link w:val="Char0"/>
    <w:uiPriority w:val="99"/>
    <w:qFormat/>
    <w:rsid w:val="000430EB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99"/>
    <w:rsid w:val="000430EB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1"/>
    <w:uiPriority w:val="99"/>
    <w:semiHidden/>
    <w:unhideWhenUsed/>
    <w:rsid w:val="00F32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322A7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F32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F322A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1B3A83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1B3A83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1B3A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1B3A83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1B3A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B3A8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ECEAEA"/>
                <w:bottom w:val="single" w:sz="4" w:space="7" w:color="ECEAEA"/>
                <w:right w:val="single" w:sz="4" w:space="0" w:color="ECEAEA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198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2019-03-23T04:26:00Z</cp:lastPrinted>
  <dcterms:created xsi:type="dcterms:W3CDTF">2019-02-21T23:14:00Z</dcterms:created>
  <dcterms:modified xsi:type="dcterms:W3CDTF">2019-03-23T04:27:00Z</dcterms:modified>
</cp:coreProperties>
</file>