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中国百姓才艺网</w:t>
      </w:r>
      <w:bookmarkStart w:id="0" w:name="_GoBack"/>
      <w:bookmarkEnd w:id="0"/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信息管理服务费</w:t>
      </w:r>
      <w:r>
        <w:rPr>
          <w:rFonts w:hint="eastAsia"/>
          <w:b/>
          <w:bCs/>
          <w:color w:val="000000"/>
          <w:sz w:val="32"/>
          <w:szCs w:val="32"/>
          <w:shd w:val="clear" w:color="auto" w:fill="FFFFFF"/>
          <w:lang w:eastAsia="zh-CN"/>
        </w:rPr>
        <w:t>标准</w:t>
      </w:r>
    </w:p>
    <w:p>
      <w:pPr>
        <w:jc w:val="center"/>
        <w:rPr>
          <w:rFonts w:hint="eastAsia"/>
          <w:b/>
          <w:bCs/>
          <w:color w:val="000000"/>
          <w:sz w:val="27"/>
          <w:szCs w:val="27"/>
          <w:shd w:val="clear" w:color="auto" w:fill="FFFFFF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《百艺快讯》：24小时内发稿子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，</w:t>
      </w:r>
      <w:r>
        <w:rPr>
          <w:rFonts w:hint="eastAsia"/>
          <w:color w:val="000000"/>
          <w:sz w:val="27"/>
          <w:szCs w:val="27"/>
          <w:shd w:val="clear" w:color="auto" w:fill="FFFFFF"/>
        </w:rPr>
        <w:t>稿子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200---</w:t>
      </w:r>
      <w:r>
        <w:rPr>
          <w:rFonts w:hint="eastAsia"/>
          <w:color w:val="000000"/>
          <w:sz w:val="27"/>
          <w:szCs w:val="27"/>
          <w:shd w:val="clear" w:color="auto" w:fill="FFFFFF"/>
        </w:rPr>
        <w:t>500元；</w:t>
      </w:r>
    </w:p>
    <w:p>
      <w:pPr>
        <w:numPr>
          <w:ilvl w:val="0"/>
          <w:numId w:val="1"/>
        </w:num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《国内新闻》：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必须是</w:t>
      </w:r>
      <w:r>
        <w:rPr>
          <w:rFonts w:hint="eastAsia"/>
          <w:color w:val="000000"/>
          <w:sz w:val="27"/>
          <w:szCs w:val="27"/>
          <w:shd w:val="clear" w:color="auto" w:fill="FFFFFF"/>
        </w:rPr>
        <w:t>省级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以上稿件</w:t>
      </w:r>
      <w:r>
        <w:rPr>
          <w:rFonts w:hint="eastAsia"/>
          <w:color w:val="000000"/>
          <w:sz w:val="27"/>
          <w:szCs w:val="27"/>
          <w:shd w:val="clear" w:color="auto" w:fill="FFFFFF"/>
        </w:rPr>
        <w:t>的稿件500元一篇；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、《声乐》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《器乐》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《曲艺》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《舞蹈》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《戏曲》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《少儿》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《体育》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《文化旅游》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《才艺绝活》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《记者说事》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《非遗展示》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《藏品拍卖》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《艺术人生》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《企业动态》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《才艺培训》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《民间文化》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百艺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TV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《影视传媒》《百姓大舞台》2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/>
          <w:color w:val="000000"/>
          <w:sz w:val="27"/>
          <w:szCs w:val="27"/>
          <w:shd w:val="clear" w:color="auto" w:fill="FFFFFF"/>
        </w:rPr>
        <w:t>个频道：视频文件（5分钟内）及软文介绍人物（500字稿子）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，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管理费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15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00元，第三年后每年300元。中途换照片、改软文均免费。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4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、《书画》频道：软文500字、图片5张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，宣传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00元（可3幅作品易换），如果第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年以后保持网页可每年交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00元（可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幅作品抵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消</w:t>
      </w:r>
      <w:r>
        <w:rPr>
          <w:rFonts w:hint="eastAsia"/>
          <w:color w:val="000000"/>
          <w:sz w:val="27"/>
          <w:szCs w:val="27"/>
          <w:shd w:val="clear" w:color="auto" w:fill="FFFFFF"/>
        </w:rPr>
        <w:t>）。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、《名家书画》频道：省、国家级书法绘画家，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宣传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3000元（可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幅作品易换）；如果第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年以后保持网页可每年交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00元（可1幅作品抵消）。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、《合作发展》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《工艺博览》频道：发布广告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2年2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000元（可物资顶替）、第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年以后保持网页可每年交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00元。：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7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、《会员风采》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《文学》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《摄影》频道;500字软文、3张图片，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宣传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2年10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00元会费，第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年以后保持网页可每年交300元.；团体会员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000元、企业会员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000元、理事会员单位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8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000元、副理事长会员单位2万元、理事长单位5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0</w:t>
      </w:r>
      <w:r>
        <w:rPr>
          <w:rFonts w:hint="eastAsia"/>
          <w:color w:val="000000"/>
          <w:sz w:val="27"/>
          <w:szCs w:val="27"/>
          <w:shd w:val="clear" w:color="auto" w:fill="FFFFFF"/>
        </w:rPr>
        <w:t>万元。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8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、《百姓明星》频道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：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《周明星》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2年6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00元，第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年以后保存网页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00元。</w:t>
      </w:r>
    </w:p>
    <w:p>
      <w:pPr>
        <w:numPr>
          <w:ilvl w:val="0"/>
          <w:numId w:val="2"/>
        </w:num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首页幻灯片位置：</w:t>
      </w:r>
    </w:p>
    <w:p>
      <w:pPr>
        <w:numPr>
          <w:numId w:val="0"/>
        </w:num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（1）依次第50万元；（2）40万；（3）30万；（4）20万；（5）10万。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10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、《网上星光大道》、《少儿明星》频道：每个窗口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000元/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年，第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年保存缴纳费用1000元。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、《带您走进》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《才艺达人》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《新星推介》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《名师名教》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《名家讲坛》频道：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宣传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2年2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000元，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第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以后每年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、《慈善公益》频道：省市级免费发布（必须实事求是社会公益活动）。1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、友情链接：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在</w:t>
      </w:r>
      <w:r>
        <w:rPr>
          <w:rFonts w:hint="eastAsia"/>
          <w:color w:val="000000"/>
          <w:sz w:val="27"/>
          <w:szCs w:val="27"/>
          <w:shd w:val="clear" w:color="auto" w:fill="FFFFFF"/>
        </w:rPr>
        <w:t>日点击率10000以上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网站可以做友情链接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4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、视频录制费用3分钟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10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00元，网上宣传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/2年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合作发展共赢授权</w:t>
      </w:r>
      <w:r>
        <w:rPr>
          <w:rFonts w:hint="eastAsia"/>
          <w:color w:val="000000"/>
          <w:sz w:val="27"/>
          <w:szCs w:val="27"/>
          <w:shd w:val="clear" w:color="auto" w:fill="FFFFFF"/>
        </w:rPr>
        <w:t>牌子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20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《中国百姓才艺网文化艺术交流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基地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》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《中国百姓才艺网少儿艺术活动基地》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《中国百姓才艺网工艺品培训基地》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《中国百姓才艺网文化旅游活动基地》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《中国百姓才艺网长期战略合作伙伴》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《中国百姓才艺网书画频道》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中国百姓才艺网推荐产品（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5%品牌推荐费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）</w:t>
      </w:r>
    </w:p>
    <w:p>
      <w:pPr>
        <w:numPr>
          <w:ilvl w:val="0"/>
          <w:numId w:val="3"/>
        </w:num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中国百姓才艺网分站：省级站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万元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/2年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；市级站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1万</w:t>
      </w:r>
      <w:r>
        <w:rPr>
          <w:rFonts w:hint="eastAsia"/>
          <w:color w:val="000000"/>
          <w:sz w:val="27"/>
          <w:szCs w:val="27"/>
          <w:shd w:val="clear" w:color="auto" w:fill="FFFFFF"/>
        </w:rPr>
        <w:t>元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/2年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；区级站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000元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/2年</w:t>
      </w:r>
      <w:r>
        <w:rPr>
          <w:rFonts w:hint="eastAsia"/>
          <w:color w:val="000000"/>
          <w:sz w:val="27"/>
          <w:szCs w:val="27"/>
          <w:shd w:val="clear" w:color="auto" w:fill="FFFFFF"/>
        </w:rPr>
        <w:t>；</w:t>
      </w:r>
    </w:p>
    <w:p>
      <w:pPr>
        <w:numPr>
          <w:ilvl w:val="0"/>
          <w:numId w:val="3"/>
        </w:num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网站主页面1/4广告条每年5000元.，通长条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</w:t>
      </w:r>
      <w:r>
        <w:rPr>
          <w:rFonts w:hint="eastAsia"/>
          <w:color w:val="000000"/>
          <w:sz w:val="27"/>
          <w:szCs w:val="27"/>
          <w:shd w:val="clear" w:color="auto" w:fill="FFFFFF"/>
        </w:rPr>
        <w:t>万元；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8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、《艺术交流》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、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《赛事公告》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发布每条消息</w:t>
      </w:r>
      <w:r>
        <w:rPr>
          <w:rFonts w:hint="eastAsia"/>
          <w:color w:val="000000"/>
          <w:sz w:val="27"/>
          <w:szCs w:val="27"/>
          <w:shd w:val="clear" w:color="auto" w:fill="FFFFFF"/>
        </w:rPr>
        <w:t>300元（发布3个月）。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9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、中国百姓才艺网页面左右耳广告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位</w:t>
      </w:r>
      <w:r>
        <w:rPr>
          <w:rFonts w:hint="eastAsia"/>
          <w:color w:val="000000"/>
          <w:sz w:val="27"/>
          <w:szCs w:val="27"/>
          <w:shd w:val="clear" w:color="auto" w:fill="FFFFFF"/>
        </w:rPr>
        <w:t>每年50万。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20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、《百姓交易网》频道：每个单位广告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</w:rPr>
        <w:t>00元/年（个体户）、300元/年（小型单位）、1000元/年（大型企业）。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2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</w:t>
      </w:r>
      <w:r>
        <w:rPr>
          <w:rFonts w:hint="eastAsia"/>
          <w:color w:val="000000"/>
          <w:sz w:val="27"/>
          <w:szCs w:val="27"/>
          <w:shd w:val="clear" w:color="auto" w:fill="FFFFFF"/>
        </w:rPr>
        <w:t>、中国百姓才艺网推荐商品：</w:t>
      </w:r>
    </w:p>
    <w:p>
      <w:pPr>
        <w:jc w:val="lef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五证俱全的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名优</w:t>
      </w:r>
      <w:r>
        <w:rPr>
          <w:rFonts w:hint="eastAsia"/>
          <w:color w:val="000000"/>
          <w:sz w:val="27"/>
          <w:szCs w:val="27"/>
          <w:shd w:val="clear" w:color="auto" w:fill="FFFFFF"/>
        </w:rPr>
        <w:t>商品，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可在中国百姓才艺网商城发布，</w:t>
      </w: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>1000元/长期,利益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厂家合作、协商。</w:t>
      </w:r>
    </w:p>
    <w:p>
      <w:pPr>
        <w:jc w:val="center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/>
          <w:color w:val="000000"/>
          <w:sz w:val="27"/>
          <w:szCs w:val="27"/>
          <w:shd w:val="clear" w:color="auto" w:fill="FFFFFF"/>
        </w:rPr>
        <w:t>中国百姓才艺网编委会</w:t>
      </w: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color w:val="000000"/>
          <w:sz w:val="27"/>
          <w:szCs w:val="27"/>
          <w:shd w:val="clear" w:color="auto" w:fill="FFFFFF"/>
          <w:lang w:val="en-US" w:eastAsia="zh-CN"/>
        </w:rPr>
        <w:t xml:space="preserve">                                 二0一七</w:t>
      </w:r>
      <w:r>
        <w:rPr>
          <w:rFonts w:hint="eastAsia"/>
          <w:color w:val="000000"/>
          <w:sz w:val="27"/>
          <w:szCs w:val="27"/>
          <w:shd w:val="clear" w:color="auto" w:fill="FFFFFF"/>
        </w:rPr>
        <w:t>年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元</w:t>
      </w:r>
      <w:r>
        <w:rPr>
          <w:rFonts w:hint="eastAsia"/>
          <w:color w:val="000000"/>
          <w:sz w:val="27"/>
          <w:szCs w:val="27"/>
          <w:shd w:val="clear" w:color="auto" w:fill="FFFFFF"/>
        </w:rPr>
        <w:t>月</w:t>
      </w:r>
      <w:r>
        <w:rPr>
          <w:rFonts w:hint="eastAsia"/>
          <w:color w:val="000000"/>
          <w:sz w:val="27"/>
          <w:szCs w:val="27"/>
          <w:shd w:val="clear" w:color="auto" w:fill="FFFFFF"/>
          <w:lang w:eastAsia="zh-CN"/>
        </w:rPr>
        <w:t>一</w:t>
      </w:r>
      <w:r>
        <w:rPr>
          <w:rFonts w:hint="eastAsia"/>
          <w:color w:val="000000"/>
          <w:sz w:val="27"/>
          <w:szCs w:val="27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2538"/>
    <w:multiLevelType w:val="singleLevel"/>
    <w:tmpl w:val="581825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5E127C"/>
    <w:multiLevelType w:val="singleLevel"/>
    <w:tmpl w:val="585E127C"/>
    <w:lvl w:ilvl="0" w:tentative="0">
      <w:start w:val="9"/>
      <w:numFmt w:val="decimal"/>
      <w:suff w:val="nothing"/>
      <w:lvlText w:val="%1、"/>
      <w:lvlJc w:val="left"/>
    </w:lvl>
  </w:abstractNum>
  <w:abstractNum w:abstractNumId="2">
    <w:nsid w:val="585E149A"/>
    <w:multiLevelType w:val="singleLevel"/>
    <w:tmpl w:val="585E149A"/>
    <w:lvl w:ilvl="0" w:tentative="0">
      <w:start w:val="1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F4F68"/>
    <w:rsid w:val="003812D9"/>
    <w:rsid w:val="06F102FA"/>
    <w:rsid w:val="0B403747"/>
    <w:rsid w:val="18824DD2"/>
    <w:rsid w:val="18A678B8"/>
    <w:rsid w:val="203832F8"/>
    <w:rsid w:val="2B2F621D"/>
    <w:rsid w:val="33560DAA"/>
    <w:rsid w:val="388F4F68"/>
    <w:rsid w:val="394A5BB2"/>
    <w:rsid w:val="415617D8"/>
    <w:rsid w:val="65767217"/>
    <w:rsid w:val="6A5A68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2016-12-24T05:53:00Z</dcterms:created>
  <dc:creator>Administrator</dc:creator>
  <cp:lastModifiedBy>Administrator</cp:lastModifiedBy>
  <dcterms:modified xsi:type="dcterms:W3CDTF">2016-12-24T06:29:16Z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